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5" w:rsidRPr="00D753AA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Департамент</w:t>
      </w:r>
      <w:r w:rsidRPr="00D753AA">
        <w:rPr>
          <w:rFonts w:ascii="Times New Roman" w:hAnsi="Times New Roman"/>
          <w:b/>
          <w:bCs/>
          <w:sz w:val="26"/>
          <w:szCs w:val="26"/>
          <w:lang w:val="uk-UA"/>
        </w:rPr>
        <w:t xml:space="preserve"> освіти і науки Київської обласної державної адміністрації </w:t>
      </w:r>
    </w:p>
    <w:p w:rsidR="003D5395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53AA">
        <w:rPr>
          <w:rFonts w:ascii="Times New Roman" w:hAnsi="Times New Roman"/>
          <w:b/>
          <w:bCs/>
          <w:sz w:val="26"/>
          <w:szCs w:val="26"/>
          <w:lang w:val="uk-UA"/>
        </w:rPr>
        <w:t xml:space="preserve">Київський обласний інститут </w:t>
      </w:r>
      <w:r w:rsidRPr="00D753AA">
        <w:rPr>
          <w:rFonts w:ascii="Times New Roman" w:hAnsi="Times New Roman"/>
          <w:b/>
          <w:bCs/>
          <w:sz w:val="26"/>
          <w:szCs w:val="26"/>
        </w:rPr>
        <w:t>післядипломної освіти педагогічних кадрів</w:t>
      </w:r>
    </w:p>
    <w:p w:rsidR="003D5395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Музей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стор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ії освіти Київщини</w:t>
      </w:r>
    </w:p>
    <w:p w:rsidR="003D5395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uk-UA"/>
        </w:rPr>
      </w:pPr>
    </w:p>
    <w:p w:rsidR="003D5395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sz w:val="26"/>
          <w:szCs w:val="26"/>
          <w:lang w:val="uk-UA"/>
        </w:rPr>
        <w:t>К</w:t>
      </w:r>
      <w:r w:rsidRPr="00F7020F">
        <w:rPr>
          <w:rFonts w:ascii="Times New Roman" w:hAnsi="Times New Roman"/>
          <w:b/>
          <w:bCs/>
          <w:i/>
          <w:sz w:val="26"/>
          <w:szCs w:val="26"/>
          <w:lang w:val="uk-UA"/>
        </w:rPr>
        <w:t>руглий стіл</w:t>
      </w:r>
      <w:r w:rsidRPr="0093608E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3D5395" w:rsidRPr="00D753AA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753AA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Видатні постаті в історії освіти Київщини</w:t>
      </w:r>
      <w:r w:rsidRPr="00D753AA"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:rsidR="003D5395" w:rsidRPr="00D753AA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27 листопада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  201</w:t>
      </w: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4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  року</w:t>
      </w:r>
    </w:p>
    <w:p w:rsidR="003D5395" w:rsidRPr="00D753AA" w:rsidRDefault="003D5395" w:rsidP="001B726E">
      <w:pPr>
        <w:pStyle w:val="Heading3"/>
        <w:rPr>
          <w:sz w:val="4"/>
          <w:szCs w:val="4"/>
        </w:rPr>
      </w:pPr>
    </w:p>
    <w:p w:rsidR="003D5395" w:rsidRDefault="003D5395" w:rsidP="001B726E">
      <w:pPr>
        <w:pStyle w:val="Heading3"/>
        <w:rPr>
          <w:sz w:val="26"/>
          <w:szCs w:val="26"/>
          <w:lang w:val="ru-RU"/>
        </w:rPr>
      </w:pPr>
    </w:p>
    <w:p w:rsidR="003D5395" w:rsidRPr="00D753AA" w:rsidRDefault="003D5395" w:rsidP="001B726E">
      <w:pPr>
        <w:pStyle w:val="Heading3"/>
        <w:rPr>
          <w:sz w:val="26"/>
          <w:szCs w:val="26"/>
        </w:rPr>
      </w:pPr>
      <w:r w:rsidRPr="00D753AA">
        <w:rPr>
          <w:sz w:val="26"/>
          <w:szCs w:val="26"/>
        </w:rPr>
        <w:t>ІНФОРМАЦІЙНЕ ПОВІДОМЛЕННЯ</w:t>
      </w:r>
    </w:p>
    <w:p w:rsidR="003D5395" w:rsidRPr="00D753AA" w:rsidRDefault="003D5395" w:rsidP="001B726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uk-UA"/>
        </w:rPr>
      </w:pPr>
    </w:p>
    <w:p w:rsidR="003D5395" w:rsidRPr="00831E1F" w:rsidRDefault="003D5395" w:rsidP="008120AF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31E1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Шановні колеги!</w:t>
      </w:r>
    </w:p>
    <w:p w:rsidR="003D5395" w:rsidRPr="00D753AA" w:rsidRDefault="003D5395" w:rsidP="008120AF">
      <w:pPr>
        <w:spacing w:line="240" w:lineRule="auto"/>
        <w:ind w:firstLine="600"/>
        <w:jc w:val="both"/>
        <w:rPr>
          <w:rFonts w:ascii="Times New Roman" w:hAnsi="Times New Roman"/>
          <w:sz w:val="26"/>
          <w:szCs w:val="26"/>
          <w:lang w:val="uk-UA"/>
        </w:rPr>
      </w:pPr>
      <w:r w:rsidRPr="00D753AA">
        <w:rPr>
          <w:rFonts w:ascii="Times New Roman" w:hAnsi="Times New Roman"/>
          <w:sz w:val="26"/>
          <w:szCs w:val="26"/>
          <w:lang w:val="uk-UA"/>
        </w:rPr>
        <w:t xml:space="preserve">Із приємністю повідомляємо, що </w:t>
      </w:r>
      <w:r w:rsidRPr="00D753AA">
        <w:rPr>
          <w:rFonts w:ascii="Times New Roman" w:hAnsi="Times New Roman"/>
          <w:b/>
          <w:i/>
          <w:sz w:val="26"/>
          <w:szCs w:val="26"/>
          <w:lang w:val="uk-UA"/>
        </w:rPr>
        <w:t>27 листопада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201</w:t>
      </w: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4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 року</w:t>
      </w:r>
      <w:r w:rsidRPr="00D753A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E2769F">
        <w:rPr>
          <w:rFonts w:ascii="Times New Roman" w:hAnsi="Times New Roman"/>
          <w:sz w:val="26"/>
          <w:szCs w:val="26"/>
          <w:lang w:val="uk-UA"/>
        </w:rPr>
        <w:t>музей</w:t>
      </w:r>
      <w:r>
        <w:rPr>
          <w:rFonts w:ascii="Times New Roman" w:hAnsi="Times New Roman"/>
          <w:sz w:val="26"/>
          <w:szCs w:val="26"/>
          <w:lang w:val="uk-UA"/>
        </w:rPr>
        <w:t xml:space="preserve"> історії освіти Київщини </w:t>
      </w:r>
      <w:r w:rsidRPr="00D753AA">
        <w:rPr>
          <w:rFonts w:ascii="Times New Roman" w:hAnsi="Times New Roman"/>
          <w:sz w:val="26"/>
          <w:szCs w:val="26"/>
          <w:lang w:val="uk-UA"/>
        </w:rPr>
        <w:t>Київськ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 обласн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 інститут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 післядипломної освіти педагогічних кадрів  проводить </w:t>
      </w:r>
      <w:r w:rsidRPr="00831E1F">
        <w:rPr>
          <w:rFonts w:ascii="Times New Roman" w:hAnsi="Times New Roman"/>
          <w:i/>
          <w:sz w:val="26"/>
          <w:szCs w:val="26"/>
          <w:lang w:val="uk-UA"/>
        </w:rPr>
        <w:t>круглий стіл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 «</w:t>
      </w:r>
      <w:r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Видатні постаті в історії освіти Київщини</w:t>
      </w: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»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в рамках </w:t>
      </w:r>
      <w:r w:rsidRPr="00831E1F">
        <w:rPr>
          <w:rFonts w:ascii="Times New Roman" w:hAnsi="Times New Roman"/>
          <w:i/>
          <w:sz w:val="26"/>
          <w:szCs w:val="26"/>
          <w:lang w:val="uk-UA"/>
        </w:rPr>
        <w:t>загальнонаціонального проекту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E75BAC">
        <w:rPr>
          <w:rFonts w:ascii="Times New Roman" w:hAnsi="Times New Roman"/>
          <w:b/>
          <w:i/>
          <w:sz w:val="26"/>
          <w:szCs w:val="26"/>
          <w:lang w:val="uk-UA"/>
        </w:rPr>
        <w:t xml:space="preserve">«Україна:  історія великого народу». </w:t>
      </w:r>
      <w:r w:rsidRPr="00D753AA">
        <w:rPr>
          <w:rFonts w:ascii="Times New Roman" w:hAnsi="Times New Roman"/>
          <w:sz w:val="26"/>
          <w:szCs w:val="26"/>
          <w:lang w:val="uk-UA"/>
        </w:rPr>
        <w:t>Оргкомітет запрошує Вас взяти участь у роботі</w:t>
      </w:r>
      <w:r>
        <w:rPr>
          <w:rFonts w:ascii="Times New Roman" w:hAnsi="Times New Roman"/>
          <w:sz w:val="26"/>
          <w:szCs w:val="26"/>
          <w:lang w:val="uk-UA"/>
        </w:rPr>
        <w:t xml:space="preserve">  круглого столу.</w:t>
      </w:r>
    </w:p>
    <w:p w:rsidR="003D5395" w:rsidRPr="00D753AA" w:rsidRDefault="003D5395" w:rsidP="008120AF">
      <w:pPr>
        <w:pStyle w:val="Heading5"/>
        <w:jc w:val="left"/>
        <w:rPr>
          <w:sz w:val="6"/>
          <w:szCs w:val="6"/>
        </w:rPr>
      </w:pPr>
    </w:p>
    <w:p w:rsidR="003D5395" w:rsidRPr="001B726E" w:rsidRDefault="003D5395" w:rsidP="008120AF">
      <w:pPr>
        <w:pStyle w:val="Heading5"/>
        <w:rPr>
          <w:i w:val="0"/>
          <w:sz w:val="26"/>
          <w:szCs w:val="26"/>
        </w:rPr>
      </w:pPr>
      <w:r w:rsidRPr="001B726E">
        <w:rPr>
          <w:i w:val="0"/>
          <w:sz w:val="26"/>
          <w:szCs w:val="26"/>
        </w:rPr>
        <w:t xml:space="preserve">НАПРЯМИ РОБОТИ  </w:t>
      </w:r>
    </w:p>
    <w:p w:rsidR="003D5395" w:rsidRPr="00D753AA" w:rsidRDefault="003D5395" w:rsidP="00812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  <w:t>Видатні постаті в історії рідного краю</w:t>
      </w:r>
      <w:r w:rsidRPr="00D753AA"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  <w:t>: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науковці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освітяни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краєзнавці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літератори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художники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Pr="00D753AA" w:rsidRDefault="003D5395" w:rsidP="00812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spacing w:val="-10"/>
          <w:sz w:val="26"/>
          <w:szCs w:val="26"/>
          <w:lang w:val="uk-UA" w:eastAsia="uk-UA"/>
        </w:rPr>
        <w:t>меценати</w:t>
      </w:r>
      <w:r w:rsidRPr="00D753AA">
        <w:rPr>
          <w:rFonts w:ascii="Times New Roman" w:hAnsi="Times New Roman"/>
          <w:spacing w:val="-10"/>
          <w:sz w:val="26"/>
          <w:szCs w:val="26"/>
          <w:lang w:val="uk-UA" w:eastAsia="uk-UA"/>
        </w:rPr>
        <w:t>;</w:t>
      </w:r>
    </w:p>
    <w:p w:rsidR="003D5395" w:rsidRDefault="003D5395" w:rsidP="00812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  <w:t>Учителі-краєзнавці  –  засновники музеїв Київщини.</w:t>
      </w:r>
    </w:p>
    <w:p w:rsidR="003D5395" w:rsidRPr="00D753AA" w:rsidRDefault="003D5395" w:rsidP="008120AF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iCs/>
          <w:spacing w:val="-10"/>
          <w:sz w:val="26"/>
          <w:szCs w:val="26"/>
          <w:lang w:val="uk-UA" w:eastAsia="uk-UA"/>
        </w:rPr>
      </w:pPr>
    </w:p>
    <w:p w:rsidR="003D5395" w:rsidRPr="001B726E" w:rsidRDefault="003D5395" w:rsidP="008120AF">
      <w:pPr>
        <w:pStyle w:val="Heading5"/>
        <w:rPr>
          <w:i w:val="0"/>
          <w:sz w:val="26"/>
          <w:szCs w:val="26"/>
        </w:rPr>
      </w:pPr>
      <w:r w:rsidRPr="001B726E">
        <w:rPr>
          <w:i w:val="0"/>
          <w:sz w:val="26"/>
          <w:szCs w:val="26"/>
        </w:rPr>
        <w:t>УЧАСНИКИ</w:t>
      </w:r>
    </w:p>
    <w:p w:rsidR="003D5395" w:rsidRPr="00D753AA" w:rsidRDefault="003D5395" w:rsidP="008120AF">
      <w:pPr>
        <w:pStyle w:val="BodyText3"/>
        <w:ind w:firstLine="567"/>
        <w:rPr>
          <w:sz w:val="26"/>
          <w:szCs w:val="26"/>
        </w:rPr>
      </w:pPr>
      <w:r w:rsidRPr="00D753AA">
        <w:rPr>
          <w:sz w:val="26"/>
          <w:szCs w:val="26"/>
          <w:lang w:eastAsia="uk-UA"/>
        </w:rPr>
        <w:t xml:space="preserve">До участі в </w:t>
      </w:r>
      <w:r>
        <w:rPr>
          <w:sz w:val="26"/>
          <w:szCs w:val="26"/>
          <w:lang w:eastAsia="uk-UA"/>
        </w:rPr>
        <w:t>роботі круглого столу</w:t>
      </w:r>
      <w:r w:rsidRPr="00D753AA">
        <w:rPr>
          <w:sz w:val="26"/>
          <w:szCs w:val="26"/>
          <w:lang w:eastAsia="uk-UA"/>
        </w:rPr>
        <w:t xml:space="preserve"> запрошуються </w:t>
      </w:r>
      <w:r w:rsidRPr="00D753AA">
        <w:rPr>
          <w:sz w:val="26"/>
          <w:szCs w:val="26"/>
        </w:rPr>
        <w:t>науковці, науково-педагогічні праців</w:t>
      </w:r>
      <w:r w:rsidRPr="00D753AA">
        <w:rPr>
          <w:sz w:val="26"/>
          <w:szCs w:val="26"/>
        </w:rPr>
        <w:softHyphen/>
        <w:t>ни</w:t>
      </w:r>
      <w:r w:rsidRPr="00D753AA">
        <w:rPr>
          <w:sz w:val="26"/>
          <w:szCs w:val="26"/>
        </w:rPr>
        <w:softHyphen/>
        <w:t>ки, аспіранти і здобувачі, пра</w:t>
      </w:r>
      <w:r w:rsidRPr="00D753AA">
        <w:rPr>
          <w:sz w:val="26"/>
          <w:szCs w:val="26"/>
        </w:rPr>
        <w:softHyphen/>
        <w:t>цівники районних і міських методичних служб, наукових лабораторій КОІПОПК, керівники освітніх установ і навчальних закладів, педагогічні працівники та працівники музеїв</w:t>
      </w:r>
      <w:r w:rsidRPr="00D75C10">
        <w:rPr>
          <w:sz w:val="26"/>
          <w:szCs w:val="26"/>
        </w:rPr>
        <w:t xml:space="preserve"> навчальних заклад</w:t>
      </w:r>
      <w:r>
        <w:rPr>
          <w:sz w:val="26"/>
          <w:szCs w:val="26"/>
        </w:rPr>
        <w:t>і</w:t>
      </w:r>
      <w:r w:rsidRPr="00D75C10">
        <w:rPr>
          <w:sz w:val="26"/>
          <w:szCs w:val="26"/>
        </w:rPr>
        <w:t>в</w:t>
      </w:r>
      <w:r>
        <w:rPr>
          <w:sz w:val="26"/>
          <w:szCs w:val="26"/>
        </w:rPr>
        <w:t xml:space="preserve"> Київської області</w:t>
      </w:r>
      <w:r w:rsidRPr="00D753AA">
        <w:rPr>
          <w:sz w:val="26"/>
          <w:szCs w:val="26"/>
        </w:rPr>
        <w:t xml:space="preserve">. </w:t>
      </w:r>
    </w:p>
    <w:p w:rsidR="003D5395" w:rsidRPr="00D753AA" w:rsidRDefault="003D5395" w:rsidP="008120AF">
      <w:pPr>
        <w:pStyle w:val="BodyText2"/>
        <w:widowControl w:val="0"/>
        <w:tabs>
          <w:tab w:val="left" w:pos="284"/>
        </w:tabs>
        <w:ind w:right="57"/>
        <w:rPr>
          <w:color w:val="000000"/>
          <w:sz w:val="16"/>
          <w:szCs w:val="16"/>
        </w:rPr>
      </w:pPr>
    </w:p>
    <w:p w:rsidR="003D5395" w:rsidRPr="00D753AA" w:rsidRDefault="003D5395" w:rsidP="008120AF">
      <w:pPr>
        <w:pStyle w:val="BodyText2"/>
        <w:widowControl w:val="0"/>
        <w:tabs>
          <w:tab w:val="left" w:pos="284"/>
        </w:tabs>
        <w:ind w:right="57"/>
        <w:rPr>
          <w:color w:val="000000"/>
          <w:sz w:val="26"/>
          <w:szCs w:val="26"/>
        </w:rPr>
      </w:pPr>
      <w:r w:rsidRPr="00D753AA">
        <w:rPr>
          <w:color w:val="000000"/>
          <w:sz w:val="26"/>
          <w:szCs w:val="26"/>
        </w:rPr>
        <w:t xml:space="preserve">Календар </w:t>
      </w:r>
      <w:r>
        <w:rPr>
          <w:color w:val="000000"/>
          <w:sz w:val="26"/>
          <w:szCs w:val="26"/>
          <w:lang w:val="ru-RU"/>
        </w:rPr>
        <w:t>круглого столу</w:t>
      </w:r>
      <w:r w:rsidRPr="00D753AA">
        <w:rPr>
          <w:color w:val="000000"/>
          <w:sz w:val="26"/>
          <w:szCs w:val="26"/>
        </w:rPr>
        <w:t>:</w:t>
      </w:r>
    </w:p>
    <w:p w:rsidR="003D5395" w:rsidRPr="00D753AA" w:rsidRDefault="003D5395" w:rsidP="008120AF">
      <w:pPr>
        <w:pStyle w:val="BodyText2"/>
        <w:widowControl w:val="0"/>
        <w:numPr>
          <w:ilvl w:val="0"/>
          <w:numId w:val="5"/>
        </w:numPr>
        <w:ind w:left="57" w:right="57" w:firstLine="0"/>
        <w:jc w:val="both"/>
        <w:rPr>
          <w:color w:val="000000"/>
          <w:sz w:val="26"/>
          <w:szCs w:val="26"/>
        </w:rPr>
      </w:pPr>
      <w:r w:rsidRPr="00D753AA">
        <w:rPr>
          <w:color w:val="000000"/>
          <w:sz w:val="26"/>
          <w:szCs w:val="26"/>
        </w:rPr>
        <w:t xml:space="preserve">подання заявок </w:t>
      </w:r>
      <w:r w:rsidRPr="00D753AA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Pr="00D753AA">
        <w:rPr>
          <w:color w:val="000000"/>
          <w:sz w:val="26"/>
          <w:szCs w:val="26"/>
        </w:rPr>
        <w:t xml:space="preserve"> </w:t>
      </w:r>
      <w:r w:rsidRPr="00D753AA">
        <w:rPr>
          <w:b w:val="0"/>
          <w:bCs w:val="0"/>
          <w:i w:val="0"/>
          <w:iCs w:val="0"/>
          <w:color w:val="000000"/>
          <w:sz w:val="26"/>
          <w:szCs w:val="26"/>
        </w:rPr>
        <w:t>до 1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5 листопада 2014</w:t>
      </w:r>
      <w:r w:rsidRPr="00D753A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року;</w:t>
      </w:r>
    </w:p>
    <w:p w:rsidR="003D5395" w:rsidRPr="007F7C22" w:rsidRDefault="003D5395" w:rsidP="008120AF">
      <w:pPr>
        <w:pStyle w:val="BodyText2"/>
        <w:widowControl w:val="0"/>
        <w:numPr>
          <w:ilvl w:val="0"/>
          <w:numId w:val="5"/>
        </w:numPr>
        <w:ind w:left="57" w:right="57" w:firstLine="0"/>
        <w:jc w:val="both"/>
        <w:rPr>
          <w:bCs w:val="0"/>
          <w:i w:val="0"/>
          <w:iCs w:val="0"/>
          <w:color w:val="000000"/>
          <w:spacing w:val="-12"/>
          <w:sz w:val="26"/>
          <w:szCs w:val="26"/>
        </w:rPr>
      </w:pPr>
      <w:r w:rsidRPr="00D753AA">
        <w:rPr>
          <w:color w:val="000000"/>
          <w:spacing w:val="-12"/>
          <w:sz w:val="26"/>
          <w:szCs w:val="26"/>
        </w:rPr>
        <w:t>подання тез і статей у друкованому й електронному варіантах</w:t>
      </w:r>
      <w:r w:rsidRPr="00D753AA">
        <w:rPr>
          <w:b w:val="0"/>
          <w:bCs w:val="0"/>
          <w:i w:val="0"/>
          <w:iCs w:val="0"/>
          <w:color w:val="000000"/>
          <w:spacing w:val="-12"/>
          <w:sz w:val="26"/>
          <w:szCs w:val="26"/>
        </w:rPr>
        <w:t xml:space="preserve"> – </w:t>
      </w:r>
      <w:r w:rsidRPr="007F7C22">
        <w:rPr>
          <w:bCs w:val="0"/>
          <w:i w:val="0"/>
          <w:iCs w:val="0"/>
          <w:color w:val="000000"/>
          <w:spacing w:val="-12"/>
          <w:sz w:val="26"/>
          <w:szCs w:val="26"/>
        </w:rPr>
        <w:t>до 2</w:t>
      </w:r>
      <w:r>
        <w:rPr>
          <w:bCs w:val="0"/>
          <w:i w:val="0"/>
          <w:iCs w:val="0"/>
          <w:color w:val="000000"/>
          <w:spacing w:val="-12"/>
          <w:sz w:val="26"/>
          <w:szCs w:val="26"/>
          <w:lang w:val="ru-RU"/>
        </w:rPr>
        <w:t>6</w:t>
      </w:r>
      <w:r w:rsidRPr="007F7C22">
        <w:rPr>
          <w:bCs w:val="0"/>
          <w:i w:val="0"/>
          <w:iCs w:val="0"/>
          <w:color w:val="000000"/>
          <w:spacing w:val="-12"/>
          <w:sz w:val="26"/>
          <w:szCs w:val="26"/>
        </w:rPr>
        <w:t xml:space="preserve"> листопада 2014  року</w:t>
      </w:r>
      <w:r w:rsidRPr="007F7C22">
        <w:rPr>
          <w:i w:val="0"/>
          <w:iCs w:val="0"/>
          <w:color w:val="000000"/>
          <w:spacing w:val="-12"/>
          <w:sz w:val="26"/>
          <w:szCs w:val="26"/>
        </w:rPr>
        <w:t>.</w:t>
      </w:r>
    </w:p>
    <w:p w:rsidR="003D5395" w:rsidRPr="00D753AA" w:rsidRDefault="003D5395" w:rsidP="008120AF">
      <w:pPr>
        <w:pStyle w:val="BodyText3"/>
        <w:widowControl w:val="0"/>
        <w:ind w:left="57" w:right="57" w:firstLine="651"/>
        <w:rPr>
          <w:sz w:val="26"/>
          <w:szCs w:val="26"/>
          <w:lang w:eastAsia="uk-UA"/>
        </w:rPr>
      </w:pPr>
      <w:r w:rsidRPr="00D753AA">
        <w:rPr>
          <w:sz w:val="26"/>
          <w:szCs w:val="26"/>
          <w:lang w:eastAsia="uk-UA"/>
        </w:rPr>
        <w:t xml:space="preserve">Заявки, тези та статті учасників </w:t>
      </w:r>
      <w:r>
        <w:rPr>
          <w:sz w:val="26"/>
          <w:szCs w:val="26"/>
          <w:lang w:eastAsia="uk-UA"/>
        </w:rPr>
        <w:t xml:space="preserve">круглого столу </w:t>
      </w:r>
      <w:r w:rsidRPr="00D753AA">
        <w:rPr>
          <w:sz w:val="26"/>
          <w:szCs w:val="26"/>
          <w:lang w:eastAsia="uk-UA"/>
        </w:rPr>
        <w:t xml:space="preserve">приймаються за адресою: </w:t>
      </w:r>
      <w:r w:rsidRPr="007B7E08">
        <w:rPr>
          <w:sz w:val="26"/>
          <w:szCs w:val="26"/>
          <w:lang w:eastAsia="uk-UA"/>
        </w:rPr>
        <w:t>корпус 2, каб</w:t>
      </w:r>
      <w:r>
        <w:rPr>
          <w:sz w:val="26"/>
          <w:szCs w:val="26"/>
          <w:lang w:eastAsia="uk-UA"/>
        </w:rPr>
        <w:t>і</w:t>
      </w:r>
      <w:r w:rsidRPr="007B7E08">
        <w:rPr>
          <w:sz w:val="26"/>
          <w:szCs w:val="26"/>
          <w:lang w:eastAsia="uk-UA"/>
        </w:rPr>
        <w:t>нет</w:t>
      </w:r>
      <w:r>
        <w:rPr>
          <w:sz w:val="26"/>
          <w:szCs w:val="26"/>
          <w:lang w:eastAsia="uk-UA"/>
        </w:rPr>
        <w:t xml:space="preserve"> 403, </w:t>
      </w:r>
      <w:r w:rsidRPr="00D753AA">
        <w:rPr>
          <w:sz w:val="26"/>
          <w:szCs w:val="26"/>
          <w:lang w:eastAsia="uk-UA"/>
        </w:rPr>
        <w:t>Київ</w:t>
      </w:r>
      <w:r w:rsidRPr="00D753AA">
        <w:rPr>
          <w:sz w:val="26"/>
          <w:szCs w:val="26"/>
          <w:lang w:eastAsia="uk-UA"/>
        </w:rPr>
        <w:softHyphen/>
        <w:t xml:space="preserve">ський обласний інститут післядипломної освіти педагогічних кадрів, вул.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D753AA">
          <w:rPr>
            <w:sz w:val="26"/>
            <w:szCs w:val="26"/>
            <w:lang w:eastAsia="uk-UA"/>
          </w:rPr>
          <w:t>37, м</w:t>
        </w:r>
      </w:smartTag>
      <w:r w:rsidRPr="00D753AA">
        <w:rPr>
          <w:sz w:val="26"/>
          <w:szCs w:val="26"/>
          <w:lang w:eastAsia="uk-UA"/>
        </w:rPr>
        <w:t>. Біла Церква, Київська область</w:t>
      </w:r>
      <w:r>
        <w:rPr>
          <w:sz w:val="26"/>
          <w:szCs w:val="26"/>
          <w:lang w:val="ru-RU" w:eastAsia="uk-UA"/>
        </w:rPr>
        <w:t xml:space="preserve">, </w:t>
      </w:r>
      <w:r w:rsidRPr="00D753AA">
        <w:rPr>
          <w:sz w:val="26"/>
          <w:szCs w:val="26"/>
          <w:lang w:eastAsia="uk-UA"/>
        </w:rPr>
        <w:t>09107.</w:t>
      </w:r>
    </w:p>
    <w:p w:rsidR="003D5395" w:rsidRPr="00C745ED" w:rsidRDefault="003D5395" w:rsidP="008120AF">
      <w:pPr>
        <w:pStyle w:val="BodyText3"/>
        <w:widowControl w:val="0"/>
        <w:ind w:left="57" w:right="57"/>
        <w:rPr>
          <w:sz w:val="26"/>
          <w:szCs w:val="26"/>
          <w:lang w:val="ru-RU" w:eastAsia="uk-UA"/>
        </w:rPr>
      </w:pPr>
      <w:r w:rsidRPr="00D753AA">
        <w:rPr>
          <w:sz w:val="26"/>
          <w:szCs w:val="26"/>
          <w:lang w:eastAsia="uk-UA"/>
        </w:rPr>
        <w:t>Тел./факс: (+3804563) 5-04-24</w:t>
      </w:r>
    </w:p>
    <w:p w:rsidR="003D5395" w:rsidRPr="00D753AA" w:rsidRDefault="003D5395" w:rsidP="008120AF">
      <w:pPr>
        <w:pStyle w:val="BodyText3"/>
        <w:widowControl w:val="0"/>
        <w:ind w:left="57" w:right="57"/>
        <w:rPr>
          <w:sz w:val="26"/>
          <w:szCs w:val="26"/>
        </w:rPr>
      </w:pPr>
      <w:r w:rsidRPr="00D753AA">
        <w:rPr>
          <w:sz w:val="26"/>
          <w:szCs w:val="26"/>
          <w:lang w:eastAsia="uk-UA"/>
        </w:rPr>
        <w:t xml:space="preserve">E-mail: </w:t>
      </w:r>
      <w:r>
        <w:rPr>
          <w:sz w:val="26"/>
          <w:szCs w:val="26"/>
          <w:lang w:eastAsia="uk-UA"/>
        </w:rPr>
        <w:t xml:space="preserve"> </w:t>
      </w:r>
      <w:hyperlink r:id="rId5" w:history="1">
        <w:r w:rsidRPr="0097364A">
          <w:rPr>
            <w:rStyle w:val="Hyperlink"/>
            <w:rFonts w:eastAsia="Arial Unicode MS"/>
            <w:sz w:val="26"/>
            <w:szCs w:val="26"/>
            <w:lang w:val="de-DE" w:eastAsia="uk-UA"/>
          </w:rPr>
          <w:t>museum</w:t>
        </w:r>
        <w:r w:rsidRPr="0093608E">
          <w:rPr>
            <w:rStyle w:val="Hyperlink"/>
            <w:rFonts w:eastAsia="Arial Unicode MS"/>
            <w:sz w:val="26"/>
            <w:szCs w:val="26"/>
            <w:lang w:val="ru-RU" w:eastAsia="uk-UA"/>
          </w:rPr>
          <w:t>_</w:t>
        </w:r>
        <w:r w:rsidRPr="0097364A">
          <w:rPr>
            <w:rStyle w:val="Hyperlink"/>
            <w:rFonts w:eastAsia="Arial Unicode MS"/>
            <w:sz w:val="26"/>
            <w:szCs w:val="26"/>
            <w:lang w:val="de-DE" w:eastAsia="uk-UA"/>
          </w:rPr>
          <w:t>k</w:t>
        </w:r>
        <w:r w:rsidRPr="0097364A">
          <w:rPr>
            <w:rStyle w:val="Hyperlink"/>
            <w:rFonts w:eastAsia="Arial Unicode MS"/>
            <w:sz w:val="26"/>
            <w:szCs w:val="26"/>
            <w:lang w:val="it-IT" w:eastAsia="uk-UA"/>
          </w:rPr>
          <w:t>oipopk</w:t>
        </w:r>
        <w:r w:rsidRPr="0093608E">
          <w:rPr>
            <w:rStyle w:val="Hyperlink"/>
            <w:rFonts w:eastAsia="Arial Unicode MS"/>
            <w:sz w:val="26"/>
            <w:szCs w:val="26"/>
            <w:lang w:val="ru-RU" w:eastAsia="uk-UA"/>
          </w:rPr>
          <w:t>@</w:t>
        </w:r>
        <w:r w:rsidRPr="0097364A">
          <w:rPr>
            <w:rStyle w:val="Hyperlink"/>
            <w:rFonts w:eastAsia="Arial Unicode MS"/>
            <w:sz w:val="26"/>
            <w:szCs w:val="26"/>
            <w:lang w:val="it-IT" w:eastAsia="uk-UA"/>
          </w:rPr>
          <w:t>ukr</w:t>
        </w:r>
        <w:r w:rsidRPr="0093608E">
          <w:rPr>
            <w:rStyle w:val="Hyperlink"/>
            <w:rFonts w:eastAsia="Arial Unicode MS"/>
            <w:sz w:val="26"/>
            <w:szCs w:val="26"/>
            <w:lang w:val="ru-RU" w:eastAsia="uk-UA"/>
          </w:rPr>
          <w:t>.</w:t>
        </w:r>
        <w:r w:rsidRPr="0097364A">
          <w:rPr>
            <w:rStyle w:val="Hyperlink"/>
            <w:rFonts w:eastAsia="Arial Unicode MS"/>
            <w:sz w:val="26"/>
            <w:szCs w:val="26"/>
            <w:lang w:val="it-IT" w:eastAsia="uk-UA"/>
          </w:rPr>
          <w:t>net</w:t>
        </w:r>
      </w:hyperlink>
      <w:r w:rsidRPr="00D753AA">
        <w:rPr>
          <w:sz w:val="26"/>
          <w:szCs w:val="26"/>
          <w:lang w:eastAsia="uk-UA"/>
        </w:rPr>
        <w:t xml:space="preserve"> </w:t>
      </w:r>
      <w:r w:rsidRPr="0093608E">
        <w:rPr>
          <w:sz w:val="26"/>
          <w:szCs w:val="26"/>
          <w:lang w:val="ru-RU" w:eastAsia="uk-UA"/>
        </w:rPr>
        <w:t xml:space="preserve"> </w:t>
      </w:r>
      <w:r w:rsidRPr="008120AF">
        <w:rPr>
          <w:sz w:val="26"/>
          <w:szCs w:val="26"/>
          <w:lang w:val="de-DE" w:eastAsia="uk-UA"/>
        </w:rPr>
        <w:t>Web</w:t>
      </w:r>
      <w:r w:rsidRPr="00D753AA">
        <w:rPr>
          <w:sz w:val="26"/>
          <w:szCs w:val="26"/>
          <w:lang w:eastAsia="uk-UA"/>
        </w:rPr>
        <w:t xml:space="preserve">: </w:t>
      </w:r>
      <w:hyperlink r:id="rId6" w:history="1">
        <w:r w:rsidRPr="008120AF">
          <w:rPr>
            <w:rStyle w:val="Hyperlink"/>
            <w:rFonts w:eastAsia="Arial Unicode MS"/>
            <w:sz w:val="26"/>
            <w:szCs w:val="26"/>
            <w:lang w:val="de-DE" w:eastAsia="uk-UA"/>
          </w:rPr>
          <w:t>www</w:t>
        </w:r>
        <w:r w:rsidRPr="00D753AA">
          <w:rPr>
            <w:rStyle w:val="Hyperlink"/>
            <w:rFonts w:eastAsia="Arial Unicode MS"/>
            <w:sz w:val="26"/>
            <w:szCs w:val="26"/>
            <w:lang w:eastAsia="uk-UA"/>
          </w:rPr>
          <w:t>.</w:t>
        </w:r>
        <w:r w:rsidRPr="008120AF">
          <w:rPr>
            <w:rStyle w:val="Hyperlink"/>
            <w:rFonts w:eastAsia="Arial Unicode MS"/>
            <w:sz w:val="26"/>
            <w:szCs w:val="26"/>
            <w:lang w:val="de-DE" w:eastAsia="uk-UA"/>
          </w:rPr>
          <w:t>kristti</w:t>
        </w:r>
        <w:r w:rsidRPr="00D753AA">
          <w:rPr>
            <w:rStyle w:val="Hyperlink"/>
            <w:rFonts w:eastAsia="Arial Unicode MS"/>
            <w:sz w:val="26"/>
            <w:szCs w:val="26"/>
            <w:lang w:eastAsia="uk-UA"/>
          </w:rPr>
          <w:t>.</w:t>
        </w:r>
        <w:r w:rsidRPr="008120AF">
          <w:rPr>
            <w:rStyle w:val="Hyperlink"/>
            <w:rFonts w:eastAsia="Arial Unicode MS"/>
            <w:sz w:val="26"/>
            <w:szCs w:val="26"/>
            <w:lang w:val="de-DE" w:eastAsia="uk-UA"/>
          </w:rPr>
          <w:t>com</w:t>
        </w:r>
        <w:r w:rsidRPr="00D753AA">
          <w:rPr>
            <w:rStyle w:val="Hyperlink"/>
            <w:rFonts w:eastAsia="Arial Unicode MS"/>
            <w:sz w:val="26"/>
            <w:szCs w:val="26"/>
            <w:lang w:eastAsia="uk-UA"/>
          </w:rPr>
          <w:t>.</w:t>
        </w:r>
        <w:r w:rsidRPr="008120AF">
          <w:rPr>
            <w:rStyle w:val="Hyperlink"/>
            <w:rFonts w:eastAsia="Arial Unicode MS"/>
            <w:sz w:val="26"/>
            <w:szCs w:val="26"/>
            <w:lang w:val="de-DE" w:eastAsia="uk-UA"/>
          </w:rPr>
          <w:t>ua</w:t>
        </w:r>
      </w:hyperlink>
      <w:r w:rsidRPr="00D753AA">
        <w:rPr>
          <w:sz w:val="26"/>
          <w:szCs w:val="26"/>
          <w:lang w:eastAsia="uk-UA"/>
        </w:rPr>
        <w:t xml:space="preserve">  </w:t>
      </w:r>
    </w:p>
    <w:p w:rsidR="003D5395" w:rsidRPr="00D753AA" w:rsidRDefault="003D5395" w:rsidP="008120A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53AA">
        <w:rPr>
          <w:rFonts w:ascii="Times New Roman" w:hAnsi="Times New Roman"/>
          <w:b/>
          <w:bCs/>
          <w:i/>
          <w:iCs/>
          <w:sz w:val="26"/>
          <w:szCs w:val="26"/>
          <w:lang w:val="uk-UA" w:eastAsia="uk-UA"/>
        </w:rPr>
        <w:t>Контактна особа:</w:t>
      </w:r>
      <w:r w:rsidRPr="00D753AA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D753AA">
        <w:rPr>
          <w:rFonts w:ascii="Times New Roman" w:hAnsi="Times New Roman"/>
          <w:spacing w:val="-4"/>
          <w:sz w:val="26"/>
          <w:szCs w:val="26"/>
          <w:lang w:val="uk-UA"/>
        </w:rPr>
        <w:t xml:space="preserve">Рокицька О.Д., методист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>кабінету</w:t>
      </w:r>
      <w:r w:rsidRPr="00D753AA">
        <w:rPr>
          <w:rFonts w:ascii="Times New Roman" w:hAnsi="Times New Roman"/>
          <w:spacing w:val="-4"/>
          <w:sz w:val="26"/>
          <w:szCs w:val="26"/>
          <w:lang w:val="uk-UA"/>
        </w:rPr>
        <w:t xml:space="preserve"> ко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>о</w:t>
      </w:r>
      <w:r w:rsidRPr="00D753AA">
        <w:rPr>
          <w:rFonts w:ascii="Times New Roman" w:hAnsi="Times New Roman"/>
          <w:spacing w:val="-4"/>
          <w:sz w:val="26"/>
          <w:szCs w:val="26"/>
          <w:lang w:val="uk-UA"/>
        </w:rPr>
        <w:t>рдинації роботи з методичними кабінетами КОІПОПК,  тел. роб.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(</w:t>
      </w:r>
      <w:r w:rsidRPr="00D753AA">
        <w:rPr>
          <w:rFonts w:ascii="Times New Roman" w:hAnsi="Times New Roman"/>
          <w:spacing w:val="-4"/>
          <w:sz w:val="26"/>
          <w:szCs w:val="26"/>
          <w:lang w:val="uk-UA"/>
        </w:rPr>
        <w:t>04563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) </w:t>
      </w:r>
      <w:r w:rsidRPr="00D753AA">
        <w:rPr>
          <w:rFonts w:ascii="Times New Roman" w:hAnsi="Times New Roman"/>
          <w:spacing w:val="-4"/>
          <w:sz w:val="26"/>
          <w:szCs w:val="26"/>
          <w:lang w:val="uk-UA"/>
        </w:rPr>
        <w:t>-5-04-41 (111), моб. 0636849834</w:t>
      </w:r>
    </w:p>
    <w:p w:rsidR="003D5395" w:rsidRPr="00D753AA" w:rsidRDefault="003D5395" w:rsidP="008120AF">
      <w:pPr>
        <w:pStyle w:val="BodyText2"/>
        <w:ind w:firstLine="240"/>
        <w:rPr>
          <w:sz w:val="16"/>
          <w:szCs w:val="16"/>
        </w:rPr>
      </w:pPr>
    </w:p>
    <w:p w:rsidR="003D5395" w:rsidRPr="001B726E" w:rsidRDefault="003D5395" w:rsidP="008120AF">
      <w:pPr>
        <w:pStyle w:val="BodyText2"/>
        <w:ind w:firstLine="240"/>
        <w:rPr>
          <w:i w:val="0"/>
          <w:sz w:val="26"/>
          <w:szCs w:val="26"/>
        </w:rPr>
      </w:pPr>
      <w:r>
        <w:rPr>
          <w:sz w:val="26"/>
          <w:szCs w:val="26"/>
        </w:rPr>
        <w:br w:type="page"/>
      </w:r>
      <w:r w:rsidRPr="001B726E">
        <w:rPr>
          <w:i w:val="0"/>
          <w:sz w:val="26"/>
          <w:szCs w:val="26"/>
        </w:rPr>
        <w:t>ПУБЛІКАЦІЯ МАТЕРІАЛІВ</w:t>
      </w:r>
    </w:p>
    <w:p w:rsidR="003D5395" w:rsidRDefault="003D5395" w:rsidP="008120AF">
      <w:pPr>
        <w:pStyle w:val="BodyText2"/>
        <w:widowControl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3D5395" w:rsidRPr="00D753AA" w:rsidRDefault="003D5395" w:rsidP="008120AF">
      <w:pPr>
        <w:pStyle w:val="BodyText2"/>
        <w:widowControl w:val="0"/>
        <w:ind w:firstLine="567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D753AA">
        <w:rPr>
          <w:color w:val="000000"/>
          <w:sz w:val="26"/>
          <w:szCs w:val="26"/>
        </w:rPr>
        <w:t xml:space="preserve">Тези і статті учасників </w:t>
      </w:r>
      <w:r>
        <w:rPr>
          <w:color w:val="000000"/>
          <w:sz w:val="26"/>
          <w:szCs w:val="26"/>
        </w:rPr>
        <w:t>круглого столу</w:t>
      </w:r>
      <w:r w:rsidRPr="00D753A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будуть представлені в збірнику матеріалів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«Видатні постаті в історії рідного краю».</w:t>
      </w:r>
      <w:r w:rsidRPr="00D753A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</w:p>
    <w:p w:rsidR="003D5395" w:rsidRPr="00D753AA" w:rsidRDefault="003D5395" w:rsidP="008120AF">
      <w:pPr>
        <w:pStyle w:val="BodyText2"/>
        <w:rPr>
          <w:sz w:val="16"/>
          <w:szCs w:val="16"/>
        </w:rPr>
      </w:pPr>
    </w:p>
    <w:p w:rsidR="003D5395" w:rsidRPr="00D753AA" w:rsidRDefault="003D5395" w:rsidP="008120AF">
      <w:pPr>
        <w:pStyle w:val="BodyText2"/>
        <w:rPr>
          <w:sz w:val="26"/>
          <w:szCs w:val="26"/>
        </w:rPr>
      </w:pPr>
      <w:r w:rsidRPr="00D753AA">
        <w:rPr>
          <w:sz w:val="26"/>
          <w:szCs w:val="26"/>
        </w:rPr>
        <w:t>Вимоги до оформлення тез: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обсяг </w:t>
      </w:r>
      <w:r w:rsidRPr="00D753AA">
        <w:rPr>
          <w:b w:val="0"/>
          <w:bCs w:val="0"/>
          <w:i w:val="0"/>
          <w:iCs w:val="0"/>
          <w:sz w:val="26"/>
          <w:szCs w:val="26"/>
        </w:rPr>
        <w:t>– до 3 сторінок;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формат аркуша паперу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 – А4;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орієнтація </w:t>
      </w:r>
      <w:r w:rsidRPr="00D753AA">
        <w:rPr>
          <w:b w:val="0"/>
          <w:bCs w:val="0"/>
          <w:i w:val="0"/>
          <w:iCs w:val="0"/>
          <w:sz w:val="26"/>
          <w:szCs w:val="26"/>
        </w:rPr>
        <w:t>– книжна;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left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поля: 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верхнє, нижнє – </w:t>
      </w:r>
      <w:smartTag w:uri="urn:schemas-microsoft-com:office:smarttags" w:element="metricconverter">
        <w:smartTagPr>
          <w:attr w:name="ProductID" w:val="1,5 см"/>
        </w:smartTagPr>
        <w:r w:rsidRPr="00D753AA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 xml:space="preserve">, ліве, праве – </w:t>
      </w:r>
      <w:smartTag w:uri="urn:schemas-microsoft-com:office:smarttags" w:element="metricconverter">
        <w:smartTagPr>
          <w:attr w:name="ProductID" w:val="1,5 см"/>
        </w:smartTagPr>
        <w:r w:rsidRPr="00D753AA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шрифт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 – Times New Roman, 14 пт;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міжрядковий </w:t>
      </w:r>
      <w:r w:rsidRPr="00D753AA">
        <w:rPr>
          <w:b w:val="0"/>
          <w:bCs w:val="0"/>
          <w:sz w:val="26"/>
          <w:szCs w:val="26"/>
        </w:rPr>
        <w:t xml:space="preserve">інтервал </w:t>
      </w:r>
      <w:r w:rsidRPr="00D753AA">
        <w:rPr>
          <w:b w:val="0"/>
          <w:bCs w:val="0"/>
          <w:i w:val="0"/>
          <w:iCs w:val="0"/>
          <w:sz w:val="26"/>
          <w:szCs w:val="26"/>
        </w:rPr>
        <w:t>– одинарний;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абзац 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0,5 мм"/>
        </w:smartTagPr>
        <w:r w:rsidRPr="00D753AA">
          <w:rPr>
            <w:b w:val="0"/>
            <w:bCs w:val="0"/>
            <w:i w:val="0"/>
            <w:iCs w:val="0"/>
            <w:sz w:val="26"/>
            <w:szCs w:val="26"/>
          </w:rPr>
          <w:t>0,5 мм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8120AF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посилання на джерела </w:t>
      </w:r>
      <w:r w:rsidRPr="00D753AA">
        <w:rPr>
          <w:b w:val="0"/>
          <w:bCs w:val="0"/>
          <w:i w:val="0"/>
          <w:iCs w:val="0"/>
          <w:sz w:val="26"/>
          <w:szCs w:val="26"/>
        </w:rPr>
        <w:t>– у квадратних дужках</w:t>
      </w:r>
      <w:r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8120AF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i w:val="0"/>
          <w:i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порядок розміщення матеріалів:</w:t>
      </w:r>
    </w:p>
    <w:p w:rsidR="003D5395" w:rsidRDefault="003D5395" w:rsidP="008120AF">
      <w:pPr>
        <w:pStyle w:val="BodyText2"/>
        <w:rPr>
          <w:sz w:val="26"/>
          <w:szCs w:val="26"/>
        </w:rPr>
      </w:pPr>
    </w:p>
    <w:p w:rsidR="003D5395" w:rsidRPr="00D753AA" w:rsidRDefault="003D5395" w:rsidP="008120AF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Зразок</w:t>
      </w:r>
    </w:p>
    <w:p w:rsidR="003D5395" w:rsidRPr="00D753AA" w:rsidRDefault="003D5395" w:rsidP="008120AF">
      <w:pPr>
        <w:pStyle w:val="BodyText2"/>
        <w:jc w:val="both"/>
        <w:rPr>
          <w:i w:val="0"/>
          <w:iCs w:val="0"/>
          <w:sz w:val="26"/>
          <w:szCs w:val="26"/>
        </w:rPr>
      </w:pPr>
    </w:p>
    <w:p w:rsidR="003D5395" w:rsidRPr="00D753AA" w:rsidRDefault="003D5395" w:rsidP="008120AF">
      <w:pPr>
        <w:pStyle w:val="BodyText2"/>
        <w:rPr>
          <w:i w:val="0"/>
          <w:iCs w:val="0"/>
          <w:sz w:val="26"/>
          <w:szCs w:val="26"/>
        </w:rPr>
      </w:pPr>
      <w:r w:rsidRPr="00D753AA">
        <w:rPr>
          <w:i w:val="0"/>
          <w:iCs w:val="0"/>
          <w:sz w:val="26"/>
          <w:szCs w:val="26"/>
        </w:rPr>
        <w:t>НАЗВА</w:t>
      </w:r>
    </w:p>
    <w:p w:rsidR="003D5395" w:rsidRPr="00D753AA" w:rsidRDefault="003D5395" w:rsidP="008120AF">
      <w:pPr>
        <w:pStyle w:val="BodyText2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(по центру, жирним шрифтом, великими літерами)</w:t>
      </w:r>
    </w:p>
    <w:p w:rsidR="003D5395" w:rsidRPr="00D753AA" w:rsidRDefault="003D5395" w:rsidP="008120AF">
      <w:pPr>
        <w:pStyle w:val="BodyText2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Ініціали та прізвище автора (по центру, жирним шрифтом, через інтервал після назви).</w:t>
      </w:r>
    </w:p>
    <w:p w:rsidR="003D5395" w:rsidRPr="00D753AA" w:rsidRDefault="003D5395" w:rsidP="008120AF">
      <w:pPr>
        <w:pStyle w:val="BodyText2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Назва установи/місце роботи (по центру, курсивом)</w:t>
      </w:r>
    </w:p>
    <w:p w:rsidR="003D5395" w:rsidRPr="00D753AA" w:rsidRDefault="003D5395" w:rsidP="008120AF">
      <w:pPr>
        <w:pStyle w:val="Heading5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Текст тез (через інтервал після назви, з абзацу).</w:t>
      </w:r>
    </w:p>
    <w:p w:rsidR="003D5395" w:rsidRPr="00D753AA" w:rsidRDefault="003D5395" w:rsidP="008120AF">
      <w:pPr>
        <w:spacing w:line="240" w:lineRule="auto"/>
        <w:ind w:firstLine="600"/>
        <w:rPr>
          <w:rFonts w:ascii="Times New Roman" w:hAnsi="Times New Roman"/>
          <w:sz w:val="26"/>
          <w:szCs w:val="26"/>
          <w:lang w:val="uk-UA"/>
        </w:rPr>
      </w:pPr>
      <w:r w:rsidRPr="00D753AA">
        <w:rPr>
          <w:rFonts w:ascii="Times New Roman" w:hAnsi="Times New Roman"/>
          <w:sz w:val="26"/>
          <w:szCs w:val="26"/>
          <w:lang w:val="uk-UA"/>
        </w:rPr>
        <w:t>Посилання на джерела: [1, 117] або [1; 7; 9].</w:t>
      </w:r>
    </w:p>
    <w:p w:rsidR="003D5395" w:rsidRPr="00D753AA" w:rsidRDefault="003D5395" w:rsidP="008120AF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/>
          <w:sz w:val="26"/>
          <w:szCs w:val="26"/>
          <w:lang w:val="uk-UA"/>
        </w:rPr>
      </w:pPr>
      <w:r w:rsidRPr="00D753AA">
        <w:rPr>
          <w:rFonts w:ascii="Times New Roman" w:hAnsi="Times New Roman"/>
          <w:b/>
          <w:bCs/>
          <w:sz w:val="26"/>
          <w:szCs w:val="26"/>
        </w:rPr>
        <w:t>Література</w:t>
      </w:r>
      <w:r w:rsidRPr="00D753AA">
        <w:rPr>
          <w:rFonts w:ascii="Times New Roman" w:hAnsi="Times New Roman"/>
          <w:sz w:val="26"/>
          <w:szCs w:val="26"/>
        </w:rPr>
        <w:t xml:space="preserve"> 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має бути </w:t>
      </w:r>
      <w:r w:rsidRPr="00D753AA">
        <w:rPr>
          <w:rFonts w:ascii="Times New Roman" w:hAnsi="Times New Roman"/>
          <w:sz w:val="26"/>
          <w:szCs w:val="26"/>
        </w:rPr>
        <w:t xml:space="preserve">оформлена 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згідно </w:t>
      </w:r>
      <w:r>
        <w:rPr>
          <w:rFonts w:ascii="Times New Roman" w:hAnsi="Times New Roman"/>
          <w:sz w:val="26"/>
          <w:szCs w:val="26"/>
          <w:lang w:val="uk-UA"/>
        </w:rPr>
        <w:t>до стандарту</w:t>
      </w:r>
      <w:r w:rsidRPr="00D75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753AA">
        <w:rPr>
          <w:rFonts w:ascii="Times New Roman" w:hAnsi="Times New Roman"/>
          <w:sz w:val="26"/>
          <w:szCs w:val="26"/>
        </w:rPr>
        <w:t xml:space="preserve"> "Бібліографічний запис. Бібліографічний опис" (ДСТУ 7.1:2006).</w:t>
      </w:r>
    </w:p>
    <w:p w:rsidR="003D5395" w:rsidRPr="00D753AA" w:rsidRDefault="003D5395" w:rsidP="008120AF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/>
          <w:i/>
          <w:iCs/>
          <w:sz w:val="26"/>
          <w:szCs w:val="26"/>
          <w:lang w:val="uk-UA"/>
        </w:rPr>
      </w:pPr>
      <w:r w:rsidRPr="00D753AA">
        <w:rPr>
          <w:rFonts w:ascii="Times New Roman" w:hAnsi="Times New Roman"/>
          <w:i/>
          <w:iCs/>
          <w:sz w:val="26"/>
          <w:szCs w:val="26"/>
          <w:lang w:val="uk-UA"/>
        </w:rPr>
        <w:t xml:space="preserve">Приклад: </w:t>
      </w:r>
    </w:p>
    <w:p w:rsidR="003D5395" w:rsidRDefault="003D5395" w:rsidP="008120AF">
      <w:pPr>
        <w:widowControl w:val="0"/>
        <w:tabs>
          <w:tab w:val="left" w:pos="0"/>
          <w:tab w:val="num" w:pos="540"/>
          <w:tab w:val="left" w:pos="993"/>
          <w:tab w:val="num" w:pos="36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23DE">
        <w:rPr>
          <w:rFonts w:ascii="Times New Roman" w:hAnsi="Times New Roman"/>
          <w:sz w:val="28"/>
          <w:szCs w:val="28"/>
        </w:rPr>
        <w:t>Черніков П. І . Моніторинг професійної діяльності викладача навчаль</w:t>
      </w:r>
      <w:r w:rsidRPr="007C23DE">
        <w:rPr>
          <w:rFonts w:ascii="Times New Roman" w:hAnsi="Times New Roman"/>
          <w:sz w:val="28"/>
          <w:szCs w:val="28"/>
        </w:rPr>
        <w:softHyphen/>
        <w:t>но</w:t>
      </w:r>
      <w:r w:rsidRPr="007C23DE">
        <w:rPr>
          <w:rFonts w:ascii="Times New Roman" w:hAnsi="Times New Roman"/>
          <w:sz w:val="28"/>
          <w:szCs w:val="28"/>
        </w:rPr>
        <w:softHyphen/>
        <w:t>го закладу / П.</w:t>
      </w:r>
      <w:r w:rsidRPr="007C23DE">
        <w:rPr>
          <w:rFonts w:ascii="Times New Roman" w:hAnsi="Times New Roman"/>
          <w:sz w:val="28"/>
          <w:szCs w:val="28"/>
          <w:lang w:val="uk-UA"/>
        </w:rPr>
        <w:t> </w:t>
      </w:r>
      <w:r w:rsidRPr="007C23DE">
        <w:rPr>
          <w:rFonts w:ascii="Times New Roman" w:hAnsi="Times New Roman"/>
          <w:sz w:val="28"/>
          <w:szCs w:val="28"/>
        </w:rPr>
        <w:t>І.</w:t>
      </w:r>
      <w:r w:rsidRPr="007C23DE">
        <w:rPr>
          <w:rFonts w:ascii="Times New Roman" w:hAnsi="Times New Roman"/>
          <w:sz w:val="28"/>
          <w:szCs w:val="28"/>
          <w:lang w:val="uk-UA"/>
        </w:rPr>
        <w:t> </w:t>
      </w:r>
      <w:r w:rsidRPr="007C23DE">
        <w:rPr>
          <w:rFonts w:ascii="Times New Roman" w:hAnsi="Times New Roman"/>
          <w:sz w:val="28"/>
          <w:szCs w:val="28"/>
        </w:rPr>
        <w:t>Черніков // Проб</w:t>
      </w:r>
      <w:r w:rsidRPr="007C23DE">
        <w:rPr>
          <w:rFonts w:ascii="Times New Roman" w:hAnsi="Times New Roman"/>
          <w:sz w:val="28"/>
          <w:szCs w:val="28"/>
        </w:rPr>
        <w:softHyphen/>
        <w:t>ле</w:t>
      </w:r>
      <w:r w:rsidRPr="007C23DE">
        <w:rPr>
          <w:rFonts w:ascii="Times New Roman" w:hAnsi="Times New Roman"/>
          <w:sz w:val="28"/>
          <w:szCs w:val="28"/>
        </w:rPr>
        <w:softHyphen/>
        <w:t>ми освіти. – Вип 56 : наук. зб. [МОН Ук</w:t>
      </w:r>
      <w:r w:rsidRPr="007C23DE">
        <w:rPr>
          <w:rFonts w:ascii="Times New Roman" w:hAnsi="Times New Roman"/>
          <w:sz w:val="28"/>
          <w:szCs w:val="28"/>
        </w:rPr>
        <w:softHyphen/>
        <w:t>раї</w:t>
      </w:r>
      <w:r w:rsidRPr="007C23DE">
        <w:rPr>
          <w:rFonts w:ascii="Times New Roman" w:hAnsi="Times New Roman"/>
          <w:sz w:val="28"/>
          <w:szCs w:val="28"/>
        </w:rPr>
        <w:softHyphen/>
        <w:t>ни, Ін-т іннова</w:t>
      </w:r>
      <w:r w:rsidRPr="007C23DE">
        <w:rPr>
          <w:rFonts w:ascii="Times New Roman" w:hAnsi="Times New Roman"/>
          <w:sz w:val="28"/>
          <w:szCs w:val="28"/>
          <w:lang w:val="uk-UA"/>
        </w:rPr>
        <w:softHyphen/>
      </w:r>
      <w:r w:rsidRPr="007C23DE">
        <w:rPr>
          <w:rFonts w:ascii="Times New Roman" w:hAnsi="Times New Roman"/>
          <w:sz w:val="28"/>
          <w:szCs w:val="28"/>
        </w:rPr>
        <w:t>ційних технологій і змісту освіти МОН</w:t>
      </w:r>
      <w:r w:rsidRPr="007C23DE">
        <w:rPr>
          <w:rFonts w:ascii="Times New Roman" w:hAnsi="Times New Roman"/>
          <w:sz w:val="28"/>
          <w:szCs w:val="28"/>
          <w:lang w:val="uk-UA"/>
        </w:rPr>
        <w:t xml:space="preserve"> МС</w:t>
      </w:r>
      <w:r w:rsidRPr="007C23DE">
        <w:rPr>
          <w:rFonts w:ascii="Times New Roman" w:hAnsi="Times New Roman"/>
          <w:sz w:val="28"/>
          <w:szCs w:val="28"/>
        </w:rPr>
        <w:t xml:space="preserve"> Ук</w:t>
      </w:r>
      <w:r w:rsidRPr="007C23DE">
        <w:rPr>
          <w:rFonts w:ascii="Times New Roman" w:hAnsi="Times New Roman"/>
          <w:sz w:val="28"/>
          <w:szCs w:val="28"/>
        </w:rPr>
        <w:softHyphen/>
        <w:t>раїни]. – К., 2008. – С. 35</w:t>
      </w:r>
      <w:r w:rsidRPr="007C23DE">
        <w:rPr>
          <w:rFonts w:ascii="Times New Roman" w:hAnsi="Times New Roman"/>
          <w:sz w:val="28"/>
          <w:szCs w:val="28"/>
          <w:lang w:val="uk-UA"/>
        </w:rPr>
        <w:t>-</w:t>
      </w:r>
      <w:r w:rsidRPr="007C23DE">
        <w:rPr>
          <w:rFonts w:ascii="Times New Roman" w:hAnsi="Times New Roman"/>
          <w:sz w:val="28"/>
          <w:szCs w:val="28"/>
        </w:rPr>
        <w:t>40</w:t>
      </w:r>
      <w:r w:rsidRPr="007C23DE">
        <w:rPr>
          <w:rFonts w:ascii="Times New Roman" w:hAnsi="Times New Roman"/>
          <w:sz w:val="28"/>
          <w:szCs w:val="28"/>
          <w:lang w:val="uk-UA"/>
        </w:rPr>
        <w:t>.</w:t>
      </w:r>
    </w:p>
    <w:p w:rsidR="003D5395" w:rsidRPr="00D753AA" w:rsidRDefault="003D5395" w:rsidP="008120AF">
      <w:pPr>
        <w:pStyle w:val="BodyText2"/>
        <w:rPr>
          <w:sz w:val="26"/>
          <w:szCs w:val="26"/>
        </w:rPr>
      </w:pPr>
      <w:r w:rsidRPr="00D753AA">
        <w:rPr>
          <w:sz w:val="26"/>
          <w:szCs w:val="26"/>
        </w:rPr>
        <w:t xml:space="preserve">Вимоги до оформлення </w:t>
      </w:r>
      <w:r>
        <w:rPr>
          <w:sz w:val="26"/>
          <w:szCs w:val="26"/>
        </w:rPr>
        <w:t>статті</w:t>
      </w:r>
      <w:r w:rsidRPr="00D753AA">
        <w:rPr>
          <w:sz w:val="26"/>
          <w:szCs w:val="26"/>
        </w:rPr>
        <w:t>: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обсяг 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– до </w:t>
      </w:r>
      <w:r>
        <w:rPr>
          <w:b w:val="0"/>
          <w:bCs w:val="0"/>
          <w:i w:val="0"/>
          <w:iCs w:val="0"/>
          <w:sz w:val="26"/>
          <w:szCs w:val="26"/>
          <w:lang w:val="ru-RU"/>
        </w:rPr>
        <w:t>12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 сторінок;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формат аркуша паперу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 – А4;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орієнтація </w:t>
      </w:r>
      <w:r w:rsidRPr="00D753AA">
        <w:rPr>
          <w:b w:val="0"/>
          <w:bCs w:val="0"/>
          <w:i w:val="0"/>
          <w:iCs w:val="0"/>
          <w:sz w:val="26"/>
          <w:szCs w:val="26"/>
        </w:rPr>
        <w:t>– книжна;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left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поля: 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верхнє, нижнє – </w:t>
      </w:r>
      <w:smartTag w:uri="urn:schemas-microsoft-com:office:smarttags" w:element="metricconverter">
        <w:smartTagPr>
          <w:attr w:name="ProductID" w:val="1,5 см"/>
        </w:smartTagPr>
        <w:r w:rsidRPr="00D753AA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 xml:space="preserve">, ліве, праве – </w:t>
      </w:r>
      <w:smartTag w:uri="urn:schemas-microsoft-com:office:smarttags" w:element="metricconverter">
        <w:smartTagPr>
          <w:attr w:name="ProductID" w:val="1,5 см"/>
        </w:smartTagPr>
        <w:r w:rsidRPr="00D753AA">
          <w:rPr>
            <w:b w:val="0"/>
            <w:bCs w:val="0"/>
            <w:i w:val="0"/>
            <w:iCs w:val="0"/>
            <w:sz w:val="26"/>
            <w:szCs w:val="26"/>
          </w:rPr>
          <w:t>1,5 см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шрифт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 – Times New Roman, 14 пт;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міжрядковий </w:t>
      </w:r>
      <w:r w:rsidRPr="00D753AA">
        <w:rPr>
          <w:b w:val="0"/>
          <w:bCs w:val="0"/>
          <w:sz w:val="26"/>
          <w:szCs w:val="26"/>
        </w:rPr>
        <w:t xml:space="preserve">інтервал </w:t>
      </w:r>
      <w:r w:rsidRPr="00D753AA">
        <w:rPr>
          <w:b w:val="0"/>
          <w:bCs w:val="0"/>
          <w:i w:val="0"/>
          <w:iCs w:val="0"/>
          <w:sz w:val="26"/>
          <w:szCs w:val="26"/>
        </w:rPr>
        <w:t xml:space="preserve">– </w:t>
      </w:r>
      <w:r>
        <w:rPr>
          <w:b w:val="0"/>
          <w:bCs w:val="0"/>
          <w:i w:val="0"/>
          <w:iCs w:val="0"/>
          <w:sz w:val="26"/>
          <w:szCs w:val="26"/>
          <w:lang w:val="ru-RU"/>
        </w:rPr>
        <w:t>1</w:t>
      </w:r>
      <w:r>
        <w:rPr>
          <w:b w:val="0"/>
          <w:bCs w:val="0"/>
          <w:i w:val="0"/>
          <w:iCs w:val="0"/>
          <w:sz w:val="26"/>
          <w:szCs w:val="26"/>
        </w:rPr>
        <w:t>,</w:t>
      </w:r>
      <w:r>
        <w:rPr>
          <w:b w:val="0"/>
          <w:bCs w:val="0"/>
          <w:i w:val="0"/>
          <w:iCs w:val="0"/>
          <w:sz w:val="26"/>
          <w:szCs w:val="26"/>
          <w:lang w:val="ru-RU"/>
        </w:rPr>
        <w:t>5</w:t>
      </w:r>
      <w:r w:rsidRPr="00D753AA"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D753AA" w:rsidRDefault="003D5395" w:rsidP="001B726E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абзац </w:t>
      </w:r>
      <w:r>
        <w:rPr>
          <w:b w:val="0"/>
          <w:bCs w:val="0"/>
          <w:i w:val="0"/>
          <w:iCs w:val="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10 мм"/>
        </w:smartTagPr>
        <w:r>
          <w:rPr>
            <w:b w:val="0"/>
            <w:bCs w:val="0"/>
            <w:i w:val="0"/>
            <w:iCs w:val="0"/>
            <w:sz w:val="26"/>
            <w:szCs w:val="26"/>
          </w:rPr>
          <w:t>10</w:t>
        </w:r>
        <w:r w:rsidRPr="00D753AA">
          <w:rPr>
            <w:b w:val="0"/>
            <w:bCs w:val="0"/>
            <w:i w:val="0"/>
            <w:iCs w:val="0"/>
            <w:sz w:val="26"/>
            <w:szCs w:val="26"/>
          </w:rPr>
          <w:t xml:space="preserve"> мм</w:t>
        </w:r>
      </w:smartTag>
      <w:r w:rsidRPr="00D753AA">
        <w:rPr>
          <w:b w:val="0"/>
          <w:bCs w:val="0"/>
          <w:i w:val="0"/>
          <w:iCs w:val="0"/>
          <w:sz w:val="26"/>
          <w:szCs w:val="26"/>
        </w:rPr>
        <w:t>;</w:t>
      </w:r>
    </w:p>
    <w:p w:rsidR="003D5395" w:rsidRPr="00D753AA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b w:val="0"/>
          <w:b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 xml:space="preserve">посилання на джерела </w:t>
      </w:r>
      <w:r w:rsidRPr="00D753AA">
        <w:rPr>
          <w:b w:val="0"/>
          <w:bCs w:val="0"/>
          <w:i w:val="0"/>
          <w:iCs w:val="0"/>
          <w:sz w:val="26"/>
          <w:szCs w:val="26"/>
        </w:rPr>
        <w:t>– у квадратних дужках;</w:t>
      </w:r>
    </w:p>
    <w:p w:rsidR="003D5395" w:rsidRPr="00AF353B" w:rsidRDefault="003D5395" w:rsidP="008120AF">
      <w:pPr>
        <w:pStyle w:val="BodyText2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i w:val="0"/>
          <w:iCs w:val="0"/>
          <w:sz w:val="26"/>
          <w:szCs w:val="26"/>
        </w:rPr>
      </w:pPr>
      <w:r w:rsidRPr="00D753AA">
        <w:rPr>
          <w:b w:val="0"/>
          <w:bCs w:val="0"/>
          <w:sz w:val="26"/>
          <w:szCs w:val="26"/>
        </w:rPr>
        <w:t>порядок розміщення матеріалів:</w:t>
      </w:r>
    </w:p>
    <w:p w:rsidR="003D5395" w:rsidRDefault="003D5395" w:rsidP="008120AF">
      <w:pPr>
        <w:pStyle w:val="BodyText2"/>
        <w:jc w:val="both"/>
        <w:rPr>
          <w:b w:val="0"/>
          <w:bCs w:val="0"/>
          <w:sz w:val="26"/>
          <w:szCs w:val="26"/>
          <w:lang w:val="ru-RU"/>
        </w:rPr>
      </w:pPr>
    </w:p>
    <w:p w:rsidR="003D5395" w:rsidRPr="00D753AA" w:rsidRDefault="003D5395" w:rsidP="008120AF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Зразок</w:t>
      </w:r>
    </w:p>
    <w:p w:rsidR="003D5395" w:rsidRPr="00D753AA" w:rsidRDefault="003D5395" w:rsidP="008120AF">
      <w:pPr>
        <w:pStyle w:val="BodyText2"/>
        <w:jc w:val="both"/>
        <w:rPr>
          <w:i w:val="0"/>
          <w:iCs w:val="0"/>
          <w:sz w:val="26"/>
          <w:szCs w:val="26"/>
        </w:rPr>
      </w:pPr>
    </w:p>
    <w:p w:rsidR="003D5395" w:rsidRPr="00D753AA" w:rsidRDefault="003D5395" w:rsidP="008120AF">
      <w:pPr>
        <w:pStyle w:val="BodyText2"/>
        <w:rPr>
          <w:i w:val="0"/>
          <w:iCs w:val="0"/>
          <w:sz w:val="26"/>
          <w:szCs w:val="26"/>
        </w:rPr>
      </w:pPr>
      <w:r w:rsidRPr="00D753AA">
        <w:rPr>
          <w:i w:val="0"/>
          <w:iCs w:val="0"/>
          <w:sz w:val="26"/>
          <w:szCs w:val="26"/>
        </w:rPr>
        <w:t>НАЗВА</w:t>
      </w:r>
    </w:p>
    <w:p w:rsidR="003D5395" w:rsidRPr="00D753AA" w:rsidRDefault="003D5395" w:rsidP="008120AF">
      <w:pPr>
        <w:pStyle w:val="BodyText2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(по центру, жирним шрифтом)</w:t>
      </w:r>
    </w:p>
    <w:p w:rsidR="003D5395" w:rsidRPr="00D753AA" w:rsidRDefault="003D5395" w:rsidP="008120AF">
      <w:pPr>
        <w:pStyle w:val="BodyText2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Прізвище та ініціали автора (ліворуч, курсивом, жирним шрифтом, через інтервал після назви).</w:t>
      </w:r>
    </w:p>
    <w:p w:rsidR="003D5395" w:rsidRPr="00D753AA" w:rsidRDefault="003D5395" w:rsidP="008120AF">
      <w:pPr>
        <w:pStyle w:val="Heading5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>Текст доповіді/повідомлення (через інтервал після назви, з абзацу).</w:t>
      </w:r>
    </w:p>
    <w:p w:rsidR="003D5395" w:rsidRPr="00D753AA" w:rsidRDefault="003D5395" w:rsidP="008120AF">
      <w:pPr>
        <w:spacing w:line="240" w:lineRule="auto"/>
        <w:ind w:firstLine="600"/>
        <w:rPr>
          <w:rFonts w:ascii="Times New Roman" w:hAnsi="Times New Roman"/>
          <w:sz w:val="26"/>
          <w:szCs w:val="26"/>
          <w:lang w:val="uk-UA"/>
        </w:rPr>
      </w:pPr>
      <w:r w:rsidRPr="00D753AA">
        <w:rPr>
          <w:rFonts w:ascii="Times New Roman" w:hAnsi="Times New Roman"/>
          <w:sz w:val="26"/>
          <w:szCs w:val="26"/>
          <w:lang w:val="uk-UA"/>
        </w:rPr>
        <w:t>Посилання на джерела: [1, 117] або [1; 7; 9].</w:t>
      </w:r>
    </w:p>
    <w:p w:rsidR="003D5395" w:rsidRPr="00D753AA" w:rsidRDefault="003D5395" w:rsidP="008120AF">
      <w:pPr>
        <w:pStyle w:val="Heading5"/>
        <w:keepNext w:val="0"/>
        <w:widowControl w:val="0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AF353B">
        <w:rPr>
          <w:bCs w:val="0"/>
          <w:i w:val="0"/>
          <w:iCs w:val="0"/>
          <w:sz w:val="26"/>
          <w:szCs w:val="26"/>
        </w:rPr>
        <w:t xml:space="preserve">Стаття </w:t>
      </w:r>
      <w:r w:rsidRPr="00D753AA">
        <w:rPr>
          <w:b w:val="0"/>
          <w:bCs w:val="0"/>
          <w:i w:val="0"/>
          <w:iCs w:val="0"/>
          <w:sz w:val="26"/>
          <w:szCs w:val="26"/>
        </w:rPr>
        <w:t>має складатися з таких структурних частин: заголовкова частина, текст статті, список літератури.</w:t>
      </w:r>
    </w:p>
    <w:p w:rsidR="003D5395" w:rsidRPr="00D753AA" w:rsidRDefault="003D5395" w:rsidP="008120AF">
      <w:pPr>
        <w:pStyle w:val="Heading5"/>
        <w:keepNext w:val="0"/>
        <w:widowControl w:val="0"/>
        <w:ind w:firstLine="600"/>
        <w:jc w:val="both"/>
        <w:rPr>
          <w:b w:val="0"/>
          <w:bCs w:val="0"/>
          <w:i w:val="0"/>
          <w:iCs w:val="0"/>
          <w:sz w:val="26"/>
          <w:szCs w:val="26"/>
        </w:rPr>
      </w:pPr>
      <w:r w:rsidRPr="00D753AA">
        <w:rPr>
          <w:b w:val="0"/>
          <w:bCs w:val="0"/>
          <w:i w:val="0"/>
          <w:iCs w:val="0"/>
          <w:sz w:val="26"/>
          <w:szCs w:val="26"/>
        </w:rPr>
        <w:t xml:space="preserve">У заголовковій частині статті розміщується анотація та ключові слова українською мовою. </w:t>
      </w:r>
    </w:p>
    <w:p w:rsidR="003D5395" w:rsidRPr="00D753AA" w:rsidRDefault="003D5395" w:rsidP="008120AF">
      <w:pPr>
        <w:pStyle w:val="Heading5"/>
        <w:rPr>
          <w:sz w:val="26"/>
          <w:szCs w:val="26"/>
        </w:rPr>
      </w:pPr>
      <w:r w:rsidRPr="00D753AA">
        <w:rPr>
          <w:sz w:val="26"/>
          <w:szCs w:val="26"/>
        </w:rPr>
        <w:t>Місце проведення</w:t>
      </w:r>
    </w:p>
    <w:p w:rsidR="003D5395" w:rsidRDefault="003D5395" w:rsidP="008120AF">
      <w:pPr>
        <w:pStyle w:val="BodyText3"/>
        <w:ind w:firstLine="708"/>
        <w:rPr>
          <w:sz w:val="26"/>
          <w:szCs w:val="26"/>
        </w:rPr>
      </w:pPr>
      <w:r w:rsidRPr="00D753AA">
        <w:rPr>
          <w:sz w:val="26"/>
          <w:szCs w:val="26"/>
        </w:rPr>
        <w:t>Київський обласний інститут післядипломної освіти педагогічних кадрів</w:t>
      </w:r>
      <w:r>
        <w:rPr>
          <w:sz w:val="26"/>
          <w:szCs w:val="26"/>
        </w:rPr>
        <w:t xml:space="preserve">, </w:t>
      </w:r>
      <w:r w:rsidRPr="00D753AA">
        <w:rPr>
          <w:sz w:val="26"/>
          <w:szCs w:val="26"/>
        </w:rPr>
        <w:t xml:space="preserve">вул.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D753AA">
          <w:rPr>
            <w:sz w:val="26"/>
            <w:szCs w:val="26"/>
          </w:rPr>
          <w:t>37, м</w:t>
        </w:r>
      </w:smartTag>
      <w:r w:rsidRPr="00D753AA">
        <w:rPr>
          <w:sz w:val="26"/>
          <w:szCs w:val="26"/>
        </w:rPr>
        <w:t xml:space="preserve">. Біла Церква, Київська область, </w:t>
      </w:r>
      <w:r>
        <w:rPr>
          <w:sz w:val="26"/>
          <w:szCs w:val="26"/>
        </w:rPr>
        <w:t>Україна,</w:t>
      </w:r>
      <w:r w:rsidRPr="00D753AA">
        <w:rPr>
          <w:sz w:val="26"/>
          <w:szCs w:val="26"/>
        </w:rPr>
        <w:t xml:space="preserve">  09107</w:t>
      </w:r>
      <w:r>
        <w:rPr>
          <w:sz w:val="26"/>
          <w:szCs w:val="26"/>
        </w:rPr>
        <w:t xml:space="preserve">. </w:t>
      </w:r>
    </w:p>
    <w:p w:rsidR="003D5395" w:rsidRDefault="003D5395" w:rsidP="008120AF">
      <w:pPr>
        <w:pStyle w:val="BodyText3"/>
        <w:ind w:firstLine="708"/>
        <w:rPr>
          <w:sz w:val="26"/>
          <w:szCs w:val="26"/>
        </w:rPr>
      </w:pPr>
      <w:r>
        <w:rPr>
          <w:sz w:val="26"/>
          <w:szCs w:val="26"/>
        </w:rPr>
        <w:t>Т</w:t>
      </w:r>
      <w:r w:rsidRPr="00D753AA">
        <w:rPr>
          <w:sz w:val="26"/>
          <w:szCs w:val="26"/>
        </w:rPr>
        <w:t>ел. (04563)</w:t>
      </w:r>
      <w:r>
        <w:rPr>
          <w:sz w:val="26"/>
          <w:szCs w:val="26"/>
        </w:rPr>
        <w:t xml:space="preserve"> </w:t>
      </w:r>
      <w:r w:rsidRPr="00D753AA">
        <w:rPr>
          <w:sz w:val="26"/>
          <w:szCs w:val="26"/>
        </w:rPr>
        <w:t>5-</w:t>
      </w:r>
      <w:r>
        <w:rPr>
          <w:sz w:val="26"/>
          <w:szCs w:val="26"/>
          <w:lang w:val="ru-RU"/>
        </w:rPr>
        <w:t>04-41(111),</w:t>
      </w:r>
      <w:r w:rsidRPr="00D753AA">
        <w:rPr>
          <w:sz w:val="26"/>
          <w:szCs w:val="26"/>
        </w:rPr>
        <w:t xml:space="preserve"> тел./факс (04563)</w:t>
      </w:r>
      <w:r>
        <w:rPr>
          <w:sz w:val="26"/>
          <w:szCs w:val="26"/>
        </w:rPr>
        <w:t xml:space="preserve"> </w:t>
      </w:r>
      <w:r w:rsidRPr="00D753AA">
        <w:rPr>
          <w:sz w:val="26"/>
          <w:szCs w:val="26"/>
        </w:rPr>
        <w:t>5-04-24</w:t>
      </w:r>
    </w:p>
    <w:p w:rsidR="003D5395" w:rsidRPr="00D753AA" w:rsidRDefault="003D5395" w:rsidP="008120AF">
      <w:pPr>
        <w:pStyle w:val="BodyText3"/>
        <w:ind w:firstLine="708"/>
        <w:rPr>
          <w:sz w:val="26"/>
          <w:szCs w:val="26"/>
          <w:lang w:val="ru-RU"/>
        </w:rPr>
      </w:pPr>
      <w:r w:rsidRPr="00D753AA">
        <w:rPr>
          <w:sz w:val="26"/>
          <w:szCs w:val="26"/>
        </w:rPr>
        <w:t xml:space="preserve">E-mail: </w:t>
      </w:r>
      <w:hyperlink r:id="rId7" w:history="1">
        <w:r w:rsidRPr="00D753AA">
          <w:rPr>
            <w:rStyle w:val="Hyperlink"/>
            <w:rFonts w:eastAsia="Arial Unicode MS"/>
            <w:sz w:val="26"/>
            <w:szCs w:val="26"/>
            <w:lang w:val="en-US"/>
          </w:rPr>
          <w:t>koipopk</w:t>
        </w:r>
        <w:r w:rsidRPr="00D753AA">
          <w:rPr>
            <w:rStyle w:val="Hyperlink"/>
            <w:rFonts w:eastAsia="Arial Unicode MS"/>
            <w:sz w:val="26"/>
            <w:szCs w:val="26"/>
            <w:lang w:val="ru-RU"/>
          </w:rPr>
          <w:t>@</w:t>
        </w:r>
        <w:r w:rsidRPr="00D753AA">
          <w:rPr>
            <w:rStyle w:val="Hyperlink"/>
            <w:rFonts w:eastAsia="Arial Unicode MS"/>
            <w:sz w:val="26"/>
            <w:szCs w:val="26"/>
            <w:lang w:val="en-US"/>
          </w:rPr>
          <w:t>ukr</w:t>
        </w:r>
        <w:r w:rsidRPr="00D753AA">
          <w:rPr>
            <w:rStyle w:val="Hyperlink"/>
            <w:rFonts w:eastAsia="Arial Unicode MS"/>
            <w:sz w:val="26"/>
            <w:szCs w:val="26"/>
            <w:lang w:val="ru-RU"/>
          </w:rPr>
          <w:t>.</w:t>
        </w:r>
        <w:r w:rsidRPr="00D753AA">
          <w:rPr>
            <w:rStyle w:val="Hyperlink"/>
            <w:rFonts w:eastAsia="Arial Unicode MS"/>
            <w:sz w:val="26"/>
            <w:szCs w:val="26"/>
            <w:lang w:val="en-US"/>
          </w:rPr>
          <w:t>net</w:t>
        </w:r>
      </w:hyperlink>
      <w:r w:rsidRPr="00D753AA">
        <w:rPr>
          <w:sz w:val="26"/>
          <w:szCs w:val="26"/>
          <w:lang w:val="ru-RU"/>
        </w:rPr>
        <w:t xml:space="preserve"> </w:t>
      </w:r>
    </w:p>
    <w:p w:rsidR="003D5395" w:rsidRPr="008120AF" w:rsidRDefault="003D5395" w:rsidP="008120AF">
      <w:pPr>
        <w:spacing w:line="240" w:lineRule="auto"/>
        <w:ind w:firstLine="708"/>
        <w:jc w:val="both"/>
        <w:rPr>
          <w:rFonts w:ascii="Times New Roman" w:hAnsi="Times New Roman"/>
          <w:spacing w:val="-8"/>
          <w:sz w:val="16"/>
          <w:szCs w:val="16"/>
          <w:lang w:val="uk-UA"/>
        </w:rPr>
      </w:pPr>
      <w:r w:rsidRPr="00D753AA">
        <w:rPr>
          <w:rFonts w:ascii="Times New Roman" w:hAnsi="Times New Roman"/>
          <w:spacing w:val="-10"/>
          <w:sz w:val="26"/>
          <w:szCs w:val="26"/>
          <w:lang w:val="uk-UA"/>
        </w:rPr>
        <w:t xml:space="preserve">Детальна інформація про проведення </w:t>
      </w:r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круглого столу буде розміщена на сайті інституту у розділі "Регіональні науково-методичні заходи" за адресою </w:t>
      </w:r>
      <w:hyperlink r:id="rId8" w:history="1">
        <w:r w:rsidRPr="0097364A">
          <w:rPr>
            <w:rStyle w:val="Hyperlink"/>
            <w:rFonts w:ascii="Times New Roman" w:hAnsi="Times New Roman"/>
            <w:spacing w:val="-10"/>
            <w:sz w:val="26"/>
            <w:szCs w:val="26"/>
            <w:lang w:val="uk-UA"/>
          </w:rPr>
          <w:t>http://www.kristti.com.ua/content.php?level2=15&amp;level1=3</w:t>
        </w:r>
      </w:hyperlink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</w:p>
    <w:sectPr w:rsidR="003D5395" w:rsidRPr="008120AF" w:rsidSect="001B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060"/>
    <w:multiLevelType w:val="hybridMultilevel"/>
    <w:tmpl w:val="48705DB8"/>
    <w:lvl w:ilvl="0" w:tplc="AC7A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26780D8F"/>
    <w:multiLevelType w:val="hybridMultilevel"/>
    <w:tmpl w:val="D318FCBA"/>
    <w:lvl w:ilvl="0" w:tplc="D4A2F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951466"/>
    <w:multiLevelType w:val="hybridMultilevel"/>
    <w:tmpl w:val="622238D0"/>
    <w:lvl w:ilvl="0" w:tplc="053062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67495D"/>
    <w:multiLevelType w:val="hybridMultilevel"/>
    <w:tmpl w:val="98849750"/>
    <w:lvl w:ilvl="0" w:tplc="2E421860">
      <w:numFmt w:val="bullet"/>
      <w:lvlText w:val="–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2B70656"/>
    <w:multiLevelType w:val="hybridMultilevel"/>
    <w:tmpl w:val="A4D2AD44"/>
    <w:lvl w:ilvl="0" w:tplc="EBDCD7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CD1E58"/>
    <w:multiLevelType w:val="hybridMultilevel"/>
    <w:tmpl w:val="5CF6C9DE"/>
    <w:lvl w:ilvl="0" w:tplc="263403FC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D5679"/>
    <w:multiLevelType w:val="hybridMultilevel"/>
    <w:tmpl w:val="06A8D398"/>
    <w:lvl w:ilvl="0" w:tplc="381A93C8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A226A6D"/>
    <w:multiLevelType w:val="hybridMultilevel"/>
    <w:tmpl w:val="7E68FAEE"/>
    <w:lvl w:ilvl="0" w:tplc="0C4894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AA"/>
    <w:rsid w:val="00047DBF"/>
    <w:rsid w:val="00152DB9"/>
    <w:rsid w:val="001A1D2C"/>
    <w:rsid w:val="001A71A8"/>
    <w:rsid w:val="001B726E"/>
    <w:rsid w:val="001E5487"/>
    <w:rsid w:val="00201200"/>
    <w:rsid w:val="00220C97"/>
    <w:rsid w:val="002725EE"/>
    <w:rsid w:val="003646A5"/>
    <w:rsid w:val="003D5395"/>
    <w:rsid w:val="004D7111"/>
    <w:rsid w:val="005C1F96"/>
    <w:rsid w:val="005D0307"/>
    <w:rsid w:val="00672404"/>
    <w:rsid w:val="00693BD7"/>
    <w:rsid w:val="00713777"/>
    <w:rsid w:val="00741CCB"/>
    <w:rsid w:val="007B7E08"/>
    <w:rsid w:val="007C0A26"/>
    <w:rsid w:val="007C23DE"/>
    <w:rsid w:val="007F484A"/>
    <w:rsid w:val="007F7C22"/>
    <w:rsid w:val="008120AF"/>
    <w:rsid w:val="00831E1F"/>
    <w:rsid w:val="0093608E"/>
    <w:rsid w:val="0097364A"/>
    <w:rsid w:val="009E1512"/>
    <w:rsid w:val="00A42427"/>
    <w:rsid w:val="00A968EF"/>
    <w:rsid w:val="00AE02D4"/>
    <w:rsid w:val="00AE7BD8"/>
    <w:rsid w:val="00AF353B"/>
    <w:rsid w:val="00B501A0"/>
    <w:rsid w:val="00B63FBE"/>
    <w:rsid w:val="00BF1733"/>
    <w:rsid w:val="00C64ED0"/>
    <w:rsid w:val="00C745ED"/>
    <w:rsid w:val="00CB1FAA"/>
    <w:rsid w:val="00CD3244"/>
    <w:rsid w:val="00CF645B"/>
    <w:rsid w:val="00D753AA"/>
    <w:rsid w:val="00D75C10"/>
    <w:rsid w:val="00E2769F"/>
    <w:rsid w:val="00E7311F"/>
    <w:rsid w:val="00E75BAC"/>
    <w:rsid w:val="00F3792C"/>
    <w:rsid w:val="00F7020F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753AA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i/>
      <w:iCs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3A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i/>
      <w:i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3AA"/>
    <w:pPr>
      <w:keepNext/>
      <w:spacing w:after="0" w:line="240" w:lineRule="auto"/>
      <w:ind w:firstLine="240"/>
      <w:jc w:val="center"/>
      <w:outlineLvl w:val="5"/>
    </w:pPr>
    <w:rPr>
      <w:rFonts w:ascii="Times New Roman" w:eastAsia="Arial Unicode MS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53AA"/>
    <w:rPr>
      <w:rFonts w:ascii="Times New Roman" w:eastAsia="Arial Unicode MS" w:hAnsi="Times New Roman" w:cs="Times New Roman"/>
      <w:i/>
      <w:iCs/>
      <w:sz w:val="24"/>
      <w:szCs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53AA"/>
    <w:rPr>
      <w:rFonts w:ascii="Times New Roman" w:eastAsia="Arial Unicode MS" w:hAnsi="Times New Roman" w:cs="Times New Roman"/>
      <w:b/>
      <w:bCs/>
      <w:i/>
      <w:i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53AA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D753A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753AA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53AA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3">
    <w:name w:val="Body Text 3"/>
    <w:basedOn w:val="Normal"/>
    <w:link w:val="BodyText3Char"/>
    <w:uiPriority w:val="99"/>
    <w:semiHidden/>
    <w:rsid w:val="00D753AA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53AA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D753AA"/>
    <w:pPr>
      <w:spacing w:after="0" w:line="240" w:lineRule="auto"/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ti.com.ua/content.php?level2=15&amp;level1=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ipop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stti.com.ua/" TargetMode="External"/><Relationship Id="rId5" Type="http://schemas.openxmlformats.org/officeDocument/2006/relationships/hyperlink" Target="mailto:museum_koipopk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3</Pages>
  <Words>645</Words>
  <Characters>3681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Дмитровна</dc:creator>
  <cp:keywords/>
  <dc:description/>
  <cp:lastModifiedBy>User</cp:lastModifiedBy>
  <cp:revision>31</cp:revision>
  <dcterms:created xsi:type="dcterms:W3CDTF">2002-01-01T02:55:00Z</dcterms:created>
  <dcterms:modified xsi:type="dcterms:W3CDTF">2014-10-24T13:51:00Z</dcterms:modified>
</cp:coreProperties>
</file>